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18" w:rsidRDefault="008F6318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Pr="0000141A" w:rsidRDefault="00096494" w:rsidP="00EA7B64">
      <w:pPr>
        <w:widowControl/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Submission</w:t>
      </w:r>
      <w:r w:rsidR="00EA7B64" w:rsidRPr="0000141A">
        <w:rPr>
          <w:b/>
          <w:sz w:val="28"/>
          <w:szCs w:val="28"/>
        </w:rPr>
        <w:t xml:space="preserve"> for</w:t>
      </w:r>
    </w:p>
    <w:p w:rsidR="00EA7B64" w:rsidRDefault="00EA7B64" w:rsidP="00EA7B64">
      <w:pPr>
        <w:widowControl/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52C62">
        <w:rPr>
          <w:b/>
          <w:sz w:val="28"/>
          <w:szCs w:val="28"/>
        </w:rPr>
        <w:t>8</w:t>
      </w:r>
      <w:bookmarkStart w:id="0" w:name="_GoBack"/>
      <w:bookmarkEnd w:id="0"/>
      <w:r w:rsidRPr="00891977">
        <w:rPr>
          <w:b/>
          <w:sz w:val="28"/>
          <w:szCs w:val="28"/>
          <w:vertAlign w:val="superscript"/>
        </w:rPr>
        <w:t>th</w:t>
      </w:r>
      <w:r w:rsidRPr="0000141A">
        <w:rPr>
          <w:b/>
          <w:sz w:val="28"/>
          <w:szCs w:val="28"/>
        </w:rPr>
        <w:t xml:space="preserve"> CEMS Research Seminar on Supply Chain Management</w:t>
      </w:r>
    </w:p>
    <w:p w:rsidR="00EA7B64" w:rsidRDefault="00EA7B64" w:rsidP="00EA7B64">
      <w:pPr>
        <w:widowControl/>
        <w:spacing w:line="280" w:lineRule="atLeast"/>
        <w:jc w:val="center"/>
        <w:rPr>
          <w:b/>
          <w:sz w:val="28"/>
          <w:szCs w:val="28"/>
        </w:rPr>
      </w:pPr>
    </w:p>
    <w:p w:rsidR="00EA7B64" w:rsidRDefault="00EA7B64" w:rsidP="00EA7B64">
      <w:pPr>
        <w:widowControl/>
        <w:spacing w:line="280" w:lineRule="atLeast"/>
        <w:jc w:val="center"/>
        <w:rPr>
          <w:b/>
          <w:sz w:val="28"/>
          <w:szCs w:val="28"/>
        </w:rPr>
      </w:pPr>
    </w:p>
    <w:p w:rsidR="00EA7B64" w:rsidRDefault="00EA7B64" w:rsidP="00EA7B64">
      <w:pPr>
        <w:widowControl/>
        <w:spacing w:line="280" w:lineRule="atLeast"/>
        <w:jc w:val="center"/>
        <w:rPr>
          <w:b/>
          <w:sz w:val="28"/>
          <w:szCs w:val="28"/>
        </w:rPr>
      </w:pPr>
    </w:p>
    <w:p w:rsidR="00EA7B64" w:rsidRDefault="00EA7B64" w:rsidP="00EA7B64">
      <w:pPr>
        <w:widowControl/>
        <w:spacing w:line="280" w:lineRule="atLeast"/>
        <w:jc w:val="center"/>
        <w:rPr>
          <w:b/>
          <w:sz w:val="28"/>
          <w:szCs w:val="28"/>
        </w:rPr>
      </w:pPr>
    </w:p>
    <w:p w:rsidR="00EA7B64" w:rsidRDefault="00EA7B64" w:rsidP="00EA7B64">
      <w:pPr>
        <w:widowControl/>
        <w:spacing w:line="280" w:lineRule="atLeast"/>
        <w:jc w:val="center"/>
        <w:rPr>
          <w:b/>
          <w:sz w:val="28"/>
          <w:szCs w:val="28"/>
        </w:rPr>
      </w:pPr>
    </w:p>
    <w:p w:rsidR="00EA7B64" w:rsidRDefault="00EA7B64" w:rsidP="00EA7B64">
      <w:pPr>
        <w:widowControl/>
        <w:spacing w:line="280" w:lineRule="atLeast"/>
        <w:jc w:val="center"/>
        <w:rPr>
          <w:b/>
          <w:sz w:val="28"/>
          <w:szCs w:val="28"/>
        </w:rPr>
      </w:pPr>
    </w:p>
    <w:p w:rsidR="00EA7B64" w:rsidRPr="0000141A" w:rsidRDefault="00EA7B64" w:rsidP="00EA7B64">
      <w:pPr>
        <w:widowControl/>
        <w:spacing w:line="280" w:lineRule="atLeast"/>
        <w:jc w:val="center"/>
        <w:rPr>
          <w:b/>
          <w:sz w:val="28"/>
          <w:szCs w:val="28"/>
        </w:rPr>
      </w:pPr>
    </w:p>
    <w:p w:rsidR="00EA7B64" w:rsidRPr="008A1D1F" w:rsidRDefault="00EA7B64" w:rsidP="00EA7B64">
      <w:pPr>
        <w:spacing w:line="280" w:lineRule="atLeast"/>
        <w:jc w:val="center"/>
        <w:rPr>
          <w:b/>
          <w:sz w:val="28"/>
          <w:szCs w:val="28"/>
        </w:rPr>
      </w:pPr>
      <w:r w:rsidRPr="008A1D1F">
        <w:rPr>
          <w:b/>
          <w:sz w:val="28"/>
          <w:szCs w:val="28"/>
        </w:rPr>
        <w:t>“Supply Chain Management –</w:t>
      </w:r>
    </w:p>
    <w:p w:rsidR="00EA7B64" w:rsidRPr="0000141A" w:rsidRDefault="00EA7B64" w:rsidP="00EA7B64">
      <w:pPr>
        <w:widowControl/>
        <w:spacing w:line="280" w:lineRule="atLeast"/>
        <w:jc w:val="center"/>
        <w:rPr>
          <w:b/>
          <w:sz w:val="28"/>
          <w:szCs w:val="28"/>
        </w:rPr>
      </w:pPr>
      <w:r w:rsidRPr="008A1D1F">
        <w:rPr>
          <w:b/>
          <w:sz w:val="28"/>
          <w:szCs w:val="28"/>
        </w:rPr>
        <w:t>Recent Trends and Future Perspectives”</w:t>
      </w: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Default="00EA7B64" w:rsidP="00713C6E">
      <w:pPr>
        <w:widowControl/>
        <w:spacing w:line="280" w:lineRule="atLeast"/>
        <w:jc w:val="center"/>
      </w:pPr>
    </w:p>
    <w:p w:rsidR="00EA7B64" w:rsidRPr="00713C6E" w:rsidRDefault="00EA7B64" w:rsidP="00EA7B64">
      <w:pPr>
        <w:widowControl/>
        <w:spacing w:line="2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Yo</w:t>
      </w:r>
      <w:r w:rsidRPr="00713C6E">
        <w:rPr>
          <w:sz w:val="24"/>
          <w:szCs w:val="24"/>
        </w:rPr>
        <w:t>ur name</w:t>
      </w:r>
    </w:p>
    <w:p w:rsidR="00EA7B64" w:rsidRPr="00713C6E" w:rsidRDefault="00EA7B64" w:rsidP="00EA7B64">
      <w:pPr>
        <w:widowControl/>
        <w:spacing w:line="280" w:lineRule="atLeast"/>
        <w:jc w:val="center"/>
        <w:rPr>
          <w:sz w:val="24"/>
          <w:szCs w:val="24"/>
        </w:rPr>
      </w:pPr>
      <w:r w:rsidRPr="00713C6E">
        <w:rPr>
          <w:sz w:val="24"/>
          <w:szCs w:val="24"/>
        </w:rPr>
        <w:t>Your affiliation and address</w:t>
      </w:r>
    </w:p>
    <w:p w:rsidR="00EA7B64" w:rsidRPr="00713C6E" w:rsidRDefault="005526DF" w:rsidP="00EA7B64">
      <w:pPr>
        <w:widowControl/>
        <w:spacing w:line="2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Phone</w:t>
      </w:r>
    </w:p>
    <w:p w:rsidR="00EA7B64" w:rsidRDefault="00EA7B64" w:rsidP="00EA7B64">
      <w:pPr>
        <w:widowControl/>
        <w:spacing w:line="280" w:lineRule="atLeast"/>
        <w:jc w:val="center"/>
        <w:rPr>
          <w:sz w:val="24"/>
          <w:szCs w:val="24"/>
        </w:rPr>
      </w:pPr>
      <w:r w:rsidRPr="00713C6E">
        <w:rPr>
          <w:sz w:val="24"/>
          <w:szCs w:val="24"/>
        </w:rPr>
        <w:t>Email</w:t>
      </w:r>
    </w:p>
    <w:p w:rsidR="00EA7B64" w:rsidRDefault="00EA7B64" w:rsidP="00EA7B64">
      <w:pPr>
        <w:widowControl/>
        <w:spacing w:line="280" w:lineRule="atLeast"/>
        <w:jc w:val="center"/>
        <w:rPr>
          <w:sz w:val="24"/>
          <w:szCs w:val="24"/>
        </w:rPr>
      </w:pPr>
    </w:p>
    <w:p w:rsidR="00025C4E" w:rsidRDefault="00025C4E" w:rsidP="00EA7B64">
      <w:pPr>
        <w:widowControl/>
        <w:spacing w:line="280" w:lineRule="atLeast"/>
        <w:jc w:val="center"/>
        <w:rPr>
          <w:sz w:val="24"/>
          <w:szCs w:val="24"/>
        </w:rPr>
      </w:pPr>
    </w:p>
    <w:p w:rsidR="00E36E68" w:rsidRDefault="00E36E68" w:rsidP="00EA7B64">
      <w:pPr>
        <w:widowControl/>
        <w:spacing w:line="280" w:lineRule="atLeast"/>
        <w:jc w:val="center"/>
        <w:rPr>
          <w:sz w:val="24"/>
          <w:szCs w:val="24"/>
        </w:rPr>
      </w:pPr>
    </w:p>
    <w:p w:rsidR="00E36E68" w:rsidRDefault="00E36E68" w:rsidP="00EA7B64">
      <w:pPr>
        <w:widowControl/>
        <w:spacing w:line="280" w:lineRule="atLeast"/>
        <w:jc w:val="center"/>
        <w:rPr>
          <w:sz w:val="24"/>
          <w:szCs w:val="24"/>
        </w:rPr>
      </w:pPr>
    </w:p>
    <w:p w:rsidR="00025C4E" w:rsidRDefault="00025C4E" w:rsidP="00EA7B64">
      <w:pPr>
        <w:widowControl/>
        <w:spacing w:line="280" w:lineRule="atLeast"/>
        <w:jc w:val="center"/>
        <w:rPr>
          <w:sz w:val="24"/>
          <w:szCs w:val="24"/>
        </w:rPr>
      </w:pPr>
    </w:p>
    <w:p w:rsidR="00025C4E" w:rsidRDefault="00025C4E" w:rsidP="00EA7B64">
      <w:pPr>
        <w:widowControl/>
        <w:spacing w:line="280" w:lineRule="atLeast"/>
        <w:jc w:val="center"/>
        <w:rPr>
          <w:sz w:val="24"/>
          <w:szCs w:val="24"/>
        </w:rPr>
      </w:pPr>
    </w:p>
    <w:p w:rsidR="00EA7B64" w:rsidRPr="00C03E23" w:rsidRDefault="00C03E23" w:rsidP="00E36E68">
      <w:pPr>
        <w:widowControl/>
        <w:spacing w:after="120" w:line="280" w:lineRule="atLeast"/>
        <w:rPr>
          <w:b/>
          <w:sz w:val="24"/>
          <w:szCs w:val="24"/>
        </w:rPr>
      </w:pPr>
      <w:r w:rsidRPr="00C03E23">
        <w:rPr>
          <w:b/>
          <w:sz w:val="24"/>
          <w:szCs w:val="24"/>
        </w:rPr>
        <w:t>Category of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4"/>
        <w:gridCol w:w="729"/>
      </w:tblGrid>
      <w:tr w:rsidR="00025C4E" w:rsidRPr="00025C4E" w:rsidTr="00E36E68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C4E" w:rsidRPr="00025C4E" w:rsidRDefault="00025C4E" w:rsidP="00E36E68">
            <w:pPr>
              <w:widowControl/>
              <w:spacing w:before="120" w:after="120"/>
              <w:rPr>
                <w:sz w:val="22"/>
                <w:szCs w:val="22"/>
              </w:rPr>
            </w:pPr>
            <w:r w:rsidRPr="00025C4E">
              <w:rPr>
                <w:b/>
                <w:sz w:val="22"/>
                <w:szCs w:val="22"/>
              </w:rPr>
              <w:t>CAT 1:</w:t>
            </w:r>
            <w:r w:rsidRPr="00025C4E">
              <w:rPr>
                <w:sz w:val="22"/>
                <w:szCs w:val="22"/>
              </w:rPr>
              <w:t xml:space="preserve"> </w:t>
            </w:r>
            <w:r w:rsidRPr="00025C4E">
              <w:rPr>
                <w:b/>
                <w:sz w:val="22"/>
                <w:szCs w:val="22"/>
              </w:rPr>
              <w:t xml:space="preserve">Short abstract </w:t>
            </w:r>
            <w:r w:rsidRPr="00025C4E">
              <w:rPr>
                <w:sz w:val="22"/>
                <w:szCs w:val="22"/>
              </w:rPr>
              <w:t>(one page of text incl. references max! – no figures and tables allowed)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C4E" w:rsidRPr="00E36E68" w:rsidRDefault="00025C4E" w:rsidP="00E36E68">
            <w:pPr>
              <w:widowControl/>
              <w:spacing w:line="280" w:lineRule="atLeast"/>
              <w:jc w:val="center"/>
              <w:rPr>
                <w:b/>
                <w:sz w:val="28"/>
                <w:szCs w:val="22"/>
              </w:rPr>
            </w:pPr>
          </w:p>
        </w:tc>
      </w:tr>
      <w:tr w:rsidR="00025C4E" w:rsidRPr="00025C4E" w:rsidTr="00E36E68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FD2" w:rsidRDefault="00025C4E" w:rsidP="00E36E68">
            <w:pPr>
              <w:widowControl/>
              <w:spacing w:before="120" w:after="120"/>
              <w:rPr>
                <w:sz w:val="22"/>
                <w:szCs w:val="22"/>
              </w:rPr>
            </w:pPr>
            <w:r w:rsidRPr="00025C4E">
              <w:rPr>
                <w:b/>
                <w:sz w:val="22"/>
                <w:szCs w:val="22"/>
              </w:rPr>
              <w:t xml:space="preserve">CAT 2: Extended abstract </w:t>
            </w:r>
            <w:r w:rsidRPr="00025C4E">
              <w:rPr>
                <w:sz w:val="22"/>
                <w:szCs w:val="22"/>
              </w:rPr>
              <w:t>(up to five pages max! incl. figures, tables and references)</w:t>
            </w:r>
            <w:r w:rsidR="00F06FD2">
              <w:rPr>
                <w:sz w:val="22"/>
                <w:szCs w:val="22"/>
              </w:rPr>
              <w:t xml:space="preserve"> or </w:t>
            </w:r>
          </w:p>
          <w:p w:rsidR="00025C4E" w:rsidRPr="00025C4E" w:rsidRDefault="00F06FD2" w:rsidP="00F06FD2">
            <w:pPr>
              <w:widowControl/>
              <w:spacing w:before="120" w:after="120"/>
              <w:ind w:left="7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06FD2">
              <w:rPr>
                <w:b/>
                <w:sz w:val="22"/>
                <w:szCs w:val="22"/>
              </w:rPr>
              <w:t>full paper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5C4E">
              <w:rPr>
                <w:sz w:val="22"/>
                <w:szCs w:val="22"/>
              </w:rPr>
              <w:t>(up to 15 pages max! incl. figures, tables and references)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C4E" w:rsidRPr="00E36E68" w:rsidRDefault="00025C4E" w:rsidP="00E36E68">
            <w:pPr>
              <w:widowControl/>
              <w:spacing w:line="280" w:lineRule="atLeast"/>
              <w:jc w:val="center"/>
              <w:rPr>
                <w:b/>
                <w:sz w:val="28"/>
                <w:szCs w:val="22"/>
              </w:rPr>
            </w:pPr>
          </w:p>
        </w:tc>
      </w:tr>
      <w:tr w:rsidR="00025C4E" w:rsidRPr="00025C4E" w:rsidTr="00E36E68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C4E" w:rsidRPr="00025C4E" w:rsidRDefault="00025C4E" w:rsidP="00F06FD2">
            <w:pPr>
              <w:widowControl/>
              <w:spacing w:before="120" w:after="120"/>
              <w:rPr>
                <w:b/>
                <w:sz w:val="22"/>
                <w:szCs w:val="22"/>
              </w:rPr>
            </w:pPr>
            <w:r w:rsidRPr="00025C4E">
              <w:rPr>
                <w:b/>
                <w:sz w:val="22"/>
                <w:szCs w:val="22"/>
              </w:rPr>
              <w:t xml:space="preserve">CAT </w:t>
            </w:r>
            <w:r w:rsidR="00F06FD2">
              <w:rPr>
                <w:b/>
                <w:sz w:val="22"/>
                <w:szCs w:val="22"/>
              </w:rPr>
              <w:t>3</w:t>
            </w:r>
            <w:r w:rsidRPr="00025C4E">
              <w:rPr>
                <w:b/>
                <w:sz w:val="22"/>
                <w:szCs w:val="22"/>
              </w:rPr>
              <w:t>: Overview Presentation on Methodological / conceptual input</w:t>
            </w:r>
            <w:r w:rsidRPr="00025C4E">
              <w:rPr>
                <w:sz w:val="22"/>
                <w:szCs w:val="22"/>
              </w:rPr>
              <w:t xml:space="preserve"> (up to 2 pages max!)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C4E" w:rsidRPr="00E36E68" w:rsidRDefault="00025C4E" w:rsidP="00E36E68">
            <w:pPr>
              <w:widowControl/>
              <w:spacing w:line="280" w:lineRule="atLeast"/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EA7B64" w:rsidRPr="00025C4E" w:rsidRDefault="00EA7B64" w:rsidP="00EA7B64">
      <w:pPr>
        <w:widowControl/>
        <w:spacing w:line="280" w:lineRule="atLeast"/>
        <w:jc w:val="center"/>
        <w:rPr>
          <w:sz w:val="22"/>
          <w:szCs w:val="22"/>
        </w:rPr>
      </w:pPr>
    </w:p>
    <w:p w:rsidR="00EA7B64" w:rsidRDefault="00EA7B64" w:rsidP="00EA7B64">
      <w:pPr>
        <w:widowControl/>
        <w:spacing w:line="280" w:lineRule="atLeast"/>
        <w:jc w:val="center"/>
        <w:rPr>
          <w:sz w:val="24"/>
          <w:szCs w:val="24"/>
        </w:rPr>
      </w:pPr>
    </w:p>
    <w:p w:rsidR="00713C6E" w:rsidRPr="0000141A" w:rsidRDefault="00025C4E" w:rsidP="00713C6E">
      <w:pPr>
        <w:widowControl/>
        <w:spacing w:line="28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3E23" w:rsidRPr="00F154A8" w:rsidRDefault="00C03E23" w:rsidP="00C03E23">
      <w:pPr>
        <w:widowControl/>
        <w:spacing w:line="280" w:lineRule="atLeast"/>
        <w:jc w:val="center"/>
        <w:rPr>
          <w:b/>
          <w:sz w:val="24"/>
          <w:szCs w:val="24"/>
        </w:rPr>
      </w:pPr>
      <w:r w:rsidRPr="00F154A8">
        <w:rPr>
          <w:b/>
          <w:sz w:val="24"/>
          <w:szCs w:val="24"/>
        </w:rPr>
        <w:lastRenderedPageBreak/>
        <w:t xml:space="preserve">Title of your </w:t>
      </w:r>
      <w:r>
        <w:rPr>
          <w:b/>
          <w:sz w:val="24"/>
          <w:szCs w:val="24"/>
        </w:rPr>
        <w:t>Submission</w:t>
      </w:r>
    </w:p>
    <w:p w:rsidR="009D2406" w:rsidRDefault="009D2406" w:rsidP="00713C6E">
      <w:pPr>
        <w:widowControl/>
        <w:spacing w:line="280" w:lineRule="atLeast"/>
        <w:jc w:val="center"/>
        <w:rPr>
          <w:sz w:val="24"/>
          <w:szCs w:val="24"/>
        </w:rPr>
      </w:pPr>
    </w:p>
    <w:p w:rsidR="009D2406" w:rsidRDefault="009D2406">
      <w:pPr>
        <w:widowControl/>
        <w:spacing w:line="280" w:lineRule="atLeast"/>
        <w:rPr>
          <w:sz w:val="24"/>
          <w:szCs w:val="24"/>
        </w:rPr>
      </w:pPr>
    </w:p>
    <w:p w:rsidR="008326BF" w:rsidRPr="00F154A8" w:rsidRDefault="008326BF">
      <w:pPr>
        <w:widowControl/>
        <w:spacing w:line="280" w:lineRule="atLeast"/>
        <w:rPr>
          <w:sz w:val="24"/>
          <w:szCs w:val="24"/>
        </w:rPr>
      </w:pPr>
    </w:p>
    <w:p w:rsidR="00C03E23" w:rsidRPr="00F154A8" w:rsidRDefault="00C03E23" w:rsidP="00C03E23">
      <w:pPr>
        <w:widowControl/>
        <w:spacing w:line="360" w:lineRule="auto"/>
        <w:jc w:val="both"/>
        <w:rPr>
          <w:bCs/>
          <w:sz w:val="24"/>
          <w:szCs w:val="24"/>
          <w:lang w:val="en-GB"/>
        </w:rPr>
      </w:pPr>
      <w:r w:rsidRPr="00F154A8">
        <w:rPr>
          <w:bCs/>
          <w:sz w:val="24"/>
          <w:szCs w:val="24"/>
          <w:lang w:val="en-GB"/>
        </w:rPr>
        <w:t xml:space="preserve">Text of your </w:t>
      </w:r>
      <w:r>
        <w:rPr>
          <w:bCs/>
          <w:sz w:val="24"/>
          <w:szCs w:val="24"/>
          <w:lang w:val="en-GB"/>
        </w:rPr>
        <w:t>submission</w:t>
      </w:r>
      <w:r w:rsidRPr="00F154A8">
        <w:rPr>
          <w:bCs/>
          <w:sz w:val="24"/>
          <w:szCs w:val="24"/>
          <w:lang w:val="en-GB"/>
        </w:rPr>
        <w:t xml:space="preserve"> should be in 1.5 line space in 12 Time New Roman font (or equivalent). </w:t>
      </w:r>
      <w:r>
        <w:rPr>
          <w:bCs/>
          <w:sz w:val="24"/>
          <w:szCs w:val="24"/>
          <w:lang w:val="en-GB"/>
        </w:rPr>
        <w:t>The length of y</w:t>
      </w:r>
      <w:r w:rsidRPr="00F154A8">
        <w:rPr>
          <w:bCs/>
          <w:sz w:val="24"/>
          <w:szCs w:val="24"/>
          <w:lang w:val="en-GB"/>
        </w:rPr>
        <w:t>o</w:t>
      </w:r>
      <w:r>
        <w:rPr>
          <w:bCs/>
          <w:sz w:val="24"/>
          <w:szCs w:val="24"/>
          <w:lang w:val="en-GB"/>
        </w:rPr>
        <w:t xml:space="preserve">ur submission should be in line with defaults of the chosen category (CAT 1 – CAT </w:t>
      </w:r>
      <w:r w:rsidR="00F06FD2">
        <w:rPr>
          <w:bCs/>
          <w:sz w:val="24"/>
          <w:szCs w:val="24"/>
          <w:lang w:val="en-GB"/>
        </w:rPr>
        <w:t>3</w:t>
      </w:r>
      <w:r>
        <w:rPr>
          <w:bCs/>
          <w:sz w:val="24"/>
          <w:szCs w:val="24"/>
          <w:lang w:val="en-GB"/>
        </w:rPr>
        <w:t xml:space="preserve">). The content </w:t>
      </w:r>
      <w:r w:rsidRPr="00F154A8">
        <w:rPr>
          <w:bCs/>
          <w:sz w:val="24"/>
          <w:szCs w:val="24"/>
          <w:lang w:val="en-GB"/>
        </w:rPr>
        <w:t xml:space="preserve">should include purpose of the paper; methodology; anticipated results or contributions to </w:t>
      </w:r>
      <w:r>
        <w:rPr>
          <w:bCs/>
          <w:sz w:val="24"/>
          <w:szCs w:val="24"/>
          <w:lang w:val="en-GB"/>
        </w:rPr>
        <w:t>literature, industry or society, and references.</w:t>
      </w:r>
    </w:p>
    <w:p w:rsidR="00713C6E" w:rsidRPr="00F154A8" w:rsidRDefault="00713C6E" w:rsidP="00713C6E">
      <w:pPr>
        <w:widowControl/>
        <w:spacing w:line="280" w:lineRule="atLeast"/>
        <w:jc w:val="both"/>
        <w:rPr>
          <w:bCs/>
          <w:sz w:val="24"/>
          <w:szCs w:val="24"/>
          <w:lang w:val="en-GB"/>
        </w:rPr>
      </w:pPr>
    </w:p>
    <w:p w:rsidR="00713C6E" w:rsidRPr="00F154A8" w:rsidRDefault="00713C6E" w:rsidP="00713C6E">
      <w:pPr>
        <w:widowControl/>
        <w:spacing w:line="280" w:lineRule="atLeast"/>
        <w:jc w:val="both"/>
        <w:rPr>
          <w:bCs/>
          <w:sz w:val="24"/>
          <w:szCs w:val="24"/>
          <w:lang w:val="en-GB"/>
        </w:rPr>
      </w:pPr>
    </w:p>
    <w:p w:rsidR="00F154A8" w:rsidRPr="00F154A8" w:rsidRDefault="00F154A8" w:rsidP="00713C6E">
      <w:pPr>
        <w:widowControl/>
        <w:spacing w:line="280" w:lineRule="atLeast"/>
        <w:jc w:val="both"/>
        <w:rPr>
          <w:bCs/>
          <w:sz w:val="24"/>
          <w:szCs w:val="24"/>
          <w:lang w:val="en-GB"/>
        </w:rPr>
      </w:pPr>
    </w:p>
    <w:p w:rsidR="00851605" w:rsidRDefault="00361ED5" w:rsidP="00713C6E">
      <w:pPr>
        <w:widowControl/>
        <w:spacing w:line="280" w:lineRule="atLeast"/>
        <w:jc w:val="both"/>
        <w:rPr>
          <w:b/>
          <w:bCs/>
          <w:color w:val="FF0000"/>
          <w:sz w:val="24"/>
          <w:szCs w:val="24"/>
          <w:lang w:val="en-GB"/>
        </w:rPr>
      </w:pPr>
      <w:r w:rsidRPr="00891977">
        <w:rPr>
          <w:b/>
          <w:bCs/>
          <w:color w:val="FF0000"/>
          <w:sz w:val="24"/>
          <w:szCs w:val="24"/>
          <w:lang w:val="en-GB"/>
        </w:rPr>
        <w:t xml:space="preserve">Please e-mail your abstract to the conference chair </w:t>
      </w:r>
      <w:r w:rsidR="00851605" w:rsidRPr="00851605">
        <w:rPr>
          <w:b/>
          <w:bCs/>
          <w:color w:val="FF0000"/>
          <w:sz w:val="24"/>
          <w:szCs w:val="24"/>
          <w:lang w:val="en-GB"/>
        </w:rPr>
        <w:t>Mario Guajardo</w:t>
      </w:r>
      <w:r w:rsidR="00851605">
        <w:rPr>
          <w:b/>
          <w:bCs/>
          <w:color w:val="FF0000"/>
          <w:sz w:val="24"/>
          <w:szCs w:val="24"/>
          <w:lang w:val="en-GB"/>
        </w:rPr>
        <w:t xml:space="preserve"> </w:t>
      </w:r>
    </w:p>
    <w:p w:rsidR="00851605" w:rsidRDefault="00851605" w:rsidP="00713C6E">
      <w:pPr>
        <w:widowControl/>
        <w:spacing w:line="280" w:lineRule="atLeast"/>
        <w:jc w:val="both"/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(</w:t>
      </w:r>
      <w:r w:rsidRPr="00851605">
        <w:rPr>
          <w:b/>
          <w:bCs/>
          <w:color w:val="FF0000"/>
          <w:sz w:val="24"/>
          <w:szCs w:val="24"/>
          <w:lang w:val="en-GB"/>
        </w:rPr>
        <w:t>Mario.Guajardo@nhh.no</w:t>
      </w:r>
      <w:r>
        <w:rPr>
          <w:b/>
          <w:bCs/>
          <w:color w:val="FF0000"/>
          <w:sz w:val="24"/>
          <w:szCs w:val="24"/>
          <w:lang w:val="en-GB"/>
        </w:rPr>
        <w:t>)</w:t>
      </w:r>
      <w:r w:rsidR="00F06FD2">
        <w:rPr>
          <w:sz w:val="22"/>
          <w:szCs w:val="22"/>
        </w:rPr>
        <w:t xml:space="preserve"> </w:t>
      </w:r>
      <w:r w:rsidR="00891977" w:rsidRPr="00891977">
        <w:rPr>
          <w:b/>
          <w:bCs/>
          <w:color w:val="FF0000"/>
          <w:sz w:val="24"/>
          <w:szCs w:val="24"/>
          <w:lang w:val="en-GB"/>
        </w:rPr>
        <w:t>and</w:t>
      </w:r>
      <w:r>
        <w:rPr>
          <w:b/>
          <w:bCs/>
          <w:color w:val="FF0000"/>
          <w:sz w:val="24"/>
          <w:szCs w:val="24"/>
          <w:lang w:val="en-GB"/>
        </w:rPr>
        <w:t xml:space="preserve"> </w:t>
      </w:r>
      <w:r w:rsidR="00297438">
        <w:rPr>
          <w:b/>
          <w:bCs/>
          <w:color w:val="FF0000"/>
          <w:sz w:val="24"/>
          <w:szCs w:val="24"/>
          <w:lang w:val="en-GB"/>
        </w:rPr>
        <w:t>Petr Kolář</w:t>
      </w:r>
      <w:r>
        <w:rPr>
          <w:b/>
          <w:bCs/>
          <w:color w:val="FF0000"/>
          <w:sz w:val="24"/>
          <w:szCs w:val="24"/>
          <w:lang w:val="en-GB"/>
        </w:rPr>
        <w:t xml:space="preserve"> (</w:t>
      </w:r>
      <w:r w:rsidRPr="00851605">
        <w:rPr>
          <w:b/>
          <w:bCs/>
          <w:color w:val="FF0000"/>
          <w:sz w:val="24"/>
          <w:szCs w:val="24"/>
          <w:lang w:val="en-GB"/>
        </w:rPr>
        <w:t>petr.kolar@vse.cz)</w:t>
      </w:r>
      <w:r>
        <w:rPr>
          <w:b/>
          <w:bCs/>
          <w:color w:val="FF0000"/>
          <w:sz w:val="24"/>
          <w:szCs w:val="24"/>
          <w:lang w:val="en-GB"/>
        </w:rPr>
        <w:t>.</w:t>
      </w:r>
    </w:p>
    <w:p w:rsidR="00361ED5" w:rsidRDefault="00851605" w:rsidP="00713C6E">
      <w:pPr>
        <w:widowControl/>
        <w:spacing w:line="280" w:lineRule="atLeast"/>
        <w:jc w:val="both"/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Please</w:t>
      </w:r>
      <w:r w:rsidR="00891977" w:rsidRPr="00891977">
        <w:rPr>
          <w:b/>
          <w:bCs/>
          <w:color w:val="FF0000"/>
          <w:sz w:val="24"/>
          <w:szCs w:val="24"/>
          <w:lang w:val="en-GB"/>
        </w:rPr>
        <w:t xml:space="preserve"> CC</w:t>
      </w:r>
      <w:r w:rsidR="008326BF" w:rsidRPr="00891977">
        <w:rPr>
          <w:b/>
          <w:bCs/>
          <w:color w:val="FF0000"/>
          <w:sz w:val="24"/>
          <w:szCs w:val="24"/>
          <w:lang w:val="en-GB"/>
        </w:rPr>
        <w:t xml:space="preserve"> to</w:t>
      </w:r>
      <w:r w:rsidR="00F06FD2">
        <w:rPr>
          <w:b/>
          <w:bCs/>
          <w:color w:val="FF0000"/>
          <w:sz w:val="24"/>
          <w:szCs w:val="24"/>
          <w:lang w:val="en-GB"/>
        </w:rPr>
        <w:t xml:space="preserve"> </w:t>
      </w:r>
      <w:r w:rsidR="00F06FD2" w:rsidRPr="00F06FD2">
        <w:rPr>
          <w:b/>
          <w:bCs/>
          <w:color w:val="FF0000"/>
          <w:sz w:val="24"/>
          <w:szCs w:val="24"/>
          <w:lang w:val="en-GB"/>
        </w:rPr>
        <w:t>cems-seminar@wiso.uni-koeln.de</w:t>
      </w:r>
      <w:r w:rsidR="008326BF" w:rsidRPr="00891977">
        <w:rPr>
          <w:b/>
          <w:bCs/>
          <w:color w:val="FF0000"/>
          <w:sz w:val="24"/>
          <w:szCs w:val="24"/>
          <w:lang w:val="en-GB"/>
        </w:rPr>
        <w:t>.</w:t>
      </w:r>
      <w:r w:rsidR="008326BF" w:rsidRPr="00F06FD2">
        <w:rPr>
          <w:b/>
          <w:bCs/>
          <w:color w:val="FF0000"/>
          <w:sz w:val="24"/>
          <w:szCs w:val="24"/>
          <w:lang w:val="en-GB"/>
        </w:rPr>
        <w:t xml:space="preserve"> </w:t>
      </w:r>
    </w:p>
    <w:p w:rsidR="00181AFA" w:rsidRDefault="00181AFA" w:rsidP="00713C6E">
      <w:pPr>
        <w:widowControl/>
        <w:spacing w:line="280" w:lineRule="atLeast"/>
        <w:jc w:val="both"/>
        <w:rPr>
          <w:b/>
          <w:bCs/>
          <w:color w:val="FF0000"/>
          <w:sz w:val="24"/>
          <w:szCs w:val="24"/>
          <w:lang w:val="en-GB"/>
        </w:rPr>
      </w:pPr>
    </w:p>
    <w:p w:rsidR="00181AFA" w:rsidRPr="003D3486" w:rsidRDefault="00181AFA" w:rsidP="00713C6E">
      <w:pPr>
        <w:widowControl/>
        <w:spacing w:line="280" w:lineRule="atLeast"/>
        <w:jc w:val="both"/>
        <w:rPr>
          <w:b/>
          <w:bCs/>
          <w:color w:val="FF0000"/>
          <w:sz w:val="32"/>
          <w:szCs w:val="24"/>
          <w:lang w:val="en-GB"/>
        </w:rPr>
      </w:pPr>
      <w:r w:rsidRPr="003D3486">
        <w:rPr>
          <w:b/>
          <w:bCs/>
          <w:color w:val="FF0000"/>
          <w:sz w:val="32"/>
          <w:szCs w:val="24"/>
          <w:lang w:val="en-GB"/>
        </w:rPr>
        <w:t xml:space="preserve">PLEASE SEND THE ABSTRACT AS A </w:t>
      </w:r>
      <w:r w:rsidRPr="003D3486">
        <w:rPr>
          <w:b/>
          <w:bCs/>
          <w:color w:val="FF0000"/>
          <w:sz w:val="32"/>
          <w:szCs w:val="24"/>
          <w:u w:val="single"/>
          <w:lang w:val="en-GB"/>
        </w:rPr>
        <w:t>WORD</w:t>
      </w:r>
      <w:r w:rsidRPr="003D3486">
        <w:rPr>
          <w:b/>
          <w:bCs/>
          <w:color w:val="FF0000"/>
          <w:sz w:val="32"/>
          <w:szCs w:val="24"/>
          <w:lang w:val="en-GB"/>
        </w:rPr>
        <w:t xml:space="preserve"> DOCUMENT</w:t>
      </w:r>
    </w:p>
    <w:p w:rsidR="009D2406" w:rsidRPr="00F06FD2" w:rsidRDefault="009D2406" w:rsidP="00713C6E">
      <w:pPr>
        <w:widowControl/>
        <w:spacing w:line="280" w:lineRule="atLeast"/>
        <w:jc w:val="both"/>
        <w:rPr>
          <w:b/>
          <w:bCs/>
          <w:color w:val="FF0000"/>
          <w:sz w:val="24"/>
          <w:szCs w:val="24"/>
          <w:lang w:val="en-GB"/>
        </w:rPr>
      </w:pPr>
    </w:p>
    <w:sectPr w:rsidR="009D2406" w:rsidRPr="00F06FD2">
      <w:endnotePr>
        <w:numFmt w:val="decimal"/>
      </w:endnotePr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3C4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507A0"/>
    <w:multiLevelType w:val="hybridMultilevel"/>
    <w:tmpl w:val="848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34"/>
    <w:rsid w:val="0000141A"/>
    <w:rsid w:val="00025C4E"/>
    <w:rsid w:val="00064FBB"/>
    <w:rsid w:val="00096494"/>
    <w:rsid w:val="00105A5E"/>
    <w:rsid w:val="00125789"/>
    <w:rsid w:val="0015712D"/>
    <w:rsid w:val="00181AFA"/>
    <w:rsid w:val="001C4883"/>
    <w:rsid w:val="001C4A84"/>
    <w:rsid w:val="001D40FA"/>
    <w:rsid w:val="001F479D"/>
    <w:rsid w:val="00252C62"/>
    <w:rsid w:val="00263CB3"/>
    <w:rsid w:val="00297438"/>
    <w:rsid w:val="002F7014"/>
    <w:rsid w:val="00312A91"/>
    <w:rsid w:val="00322C70"/>
    <w:rsid w:val="00333552"/>
    <w:rsid w:val="00361ED5"/>
    <w:rsid w:val="00375B0D"/>
    <w:rsid w:val="00383A22"/>
    <w:rsid w:val="003A3980"/>
    <w:rsid w:val="003D3486"/>
    <w:rsid w:val="003D34F1"/>
    <w:rsid w:val="003E1655"/>
    <w:rsid w:val="004948A8"/>
    <w:rsid w:val="004A67BB"/>
    <w:rsid w:val="004E0F49"/>
    <w:rsid w:val="004E1C61"/>
    <w:rsid w:val="005526DF"/>
    <w:rsid w:val="005963A6"/>
    <w:rsid w:val="005D785A"/>
    <w:rsid w:val="005F376D"/>
    <w:rsid w:val="006C0B13"/>
    <w:rsid w:val="006E32C4"/>
    <w:rsid w:val="00713C6E"/>
    <w:rsid w:val="00750125"/>
    <w:rsid w:val="007640F3"/>
    <w:rsid w:val="007A14A4"/>
    <w:rsid w:val="007F0525"/>
    <w:rsid w:val="007F479F"/>
    <w:rsid w:val="008326BF"/>
    <w:rsid w:val="00832A33"/>
    <w:rsid w:val="00845408"/>
    <w:rsid w:val="00851605"/>
    <w:rsid w:val="00891977"/>
    <w:rsid w:val="008A1D1F"/>
    <w:rsid w:val="008F6318"/>
    <w:rsid w:val="00976490"/>
    <w:rsid w:val="009A79E2"/>
    <w:rsid w:val="009D2406"/>
    <w:rsid w:val="00A15D41"/>
    <w:rsid w:val="00A30A78"/>
    <w:rsid w:val="00AB4D3F"/>
    <w:rsid w:val="00B841E0"/>
    <w:rsid w:val="00B96A8A"/>
    <w:rsid w:val="00BD31A4"/>
    <w:rsid w:val="00BF6AD7"/>
    <w:rsid w:val="00C03E23"/>
    <w:rsid w:val="00C30053"/>
    <w:rsid w:val="00C5582E"/>
    <w:rsid w:val="00CA4D34"/>
    <w:rsid w:val="00CB360B"/>
    <w:rsid w:val="00D20209"/>
    <w:rsid w:val="00D52F2D"/>
    <w:rsid w:val="00E075BA"/>
    <w:rsid w:val="00E36E68"/>
    <w:rsid w:val="00E40310"/>
    <w:rsid w:val="00E73702"/>
    <w:rsid w:val="00E770C1"/>
    <w:rsid w:val="00EA7B64"/>
    <w:rsid w:val="00EC3ED1"/>
    <w:rsid w:val="00EC63A8"/>
    <w:rsid w:val="00F06FD2"/>
    <w:rsid w:val="00F154A8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56C5D"/>
  <w15:chartTrackingRefBased/>
  <w15:docId w15:val="{3F6721A8-09CB-4563-94E5-BBA6288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caps/>
      <w:sz w:val="64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b/>
    </w:rPr>
  </w:style>
  <w:style w:type="character" w:styleId="Hyperlink">
    <w:name w:val="Hyperlink"/>
    <w:rPr>
      <w:color w:val="0000FF"/>
      <w:sz w:val="20"/>
      <w:u w:val="single"/>
    </w:rPr>
  </w:style>
  <w:style w:type="paragraph" w:styleId="BlockText">
    <w:name w:val="Block Text"/>
    <w:basedOn w:val="Normal"/>
    <w:pPr>
      <w:ind w:left="851" w:right="851"/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widowControl/>
      <w:jc w:val="center"/>
    </w:pPr>
    <w:rPr>
      <w:b/>
      <w:sz w:val="32"/>
    </w:rPr>
  </w:style>
  <w:style w:type="paragraph" w:customStyle="1" w:styleId="abstracttext">
    <w:name w:val="abstracttext"/>
    <w:basedOn w:val="Normal"/>
    <w:rsid w:val="00105A5E"/>
    <w:pPr>
      <w:widowControl/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NormalWeb">
    <w:name w:val="Normal (Web)"/>
    <w:basedOn w:val="Normal"/>
    <w:rsid w:val="00105A5E"/>
    <w:pPr>
      <w:widowControl/>
      <w:spacing w:before="100" w:beforeAutospacing="1" w:after="100" w:afterAutospacing="1"/>
    </w:pPr>
    <w:rPr>
      <w:sz w:val="24"/>
      <w:szCs w:val="24"/>
      <w:lang w:val="de-DE" w:eastAsia="de-DE"/>
    </w:rPr>
  </w:style>
  <w:style w:type="table" w:styleId="TableGrid">
    <w:name w:val="Table Grid"/>
    <w:basedOn w:val="TableNormal"/>
    <w:rsid w:val="00375B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2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789"/>
  </w:style>
  <w:style w:type="character" w:customStyle="1" w:styleId="CommentTextChar">
    <w:name w:val="Comment Text Char"/>
    <w:link w:val="CommentText"/>
    <w:uiPriority w:val="99"/>
    <w:semiHidden/>
    <w:rsid w:val="001257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5789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789"/>
    <w:rPr>
      <w:rFonts w:ascii="Segoe UI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A15D41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786F-0809-4978-82DE-74FC0C86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INNOVATIONS IN SUPPLY CHAINS</vt:lpstr>
      <vt:lpstr>INNOVATIONS IN SUPPLY CHAINS</vt:lpstr>
    </vt:vector>
  </TitlesOfParts>
  <Company>Arcadis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INNOVATIONS IN SUPPLY CHAINS</dc:title>
  <dc:subject/>
  <dc:creator>FBK</dc:creator>
  <cp:keywords/>
  <cp:lastModifiedBy>Dominik Walzner</cp:lastModifiedBy>
  <cp:revision>2</cp:revision>
  <cp:lastPrinted>2005-04-27T11:30:00Z</cp:lastPrinted>
  <dcterms:created xsi:type="dcterms:W3CDTF">2020-07-21T11:15:00Z</dcterms:created>
  <dcterms:modified xsi:type="dcterms:W3CDTF">2020-07-21T11:15:00Z</dcterms:modified>
</cp:coreProperties>
</file>